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11B23" w14:textId="763E2F40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1C1C23" w:rsidRPr="00953931"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C361F7">
        <w:rPr>
          <w:rFonts w:ascii="Arial" w:hAnsi="Arial" w:cs="Arial" w:hint="eastAsia"/>
          <w:b/>
          <w:noProof/>
          <w:sz w:val="24"/>
          <w:lang w:eastAsia="zh-CN"/>
        </w:rPr>
        <w:t>09687</w:t>
      </w:r>
    </w:p>
    <w:p w14:paraId="79870B8E" w14:textId="2BAD57DF" w:rsidR="007A2F43" w:rsidRPr="00953931" w:rsidRDefault="0026489F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Hyderabad, India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, </w:t>
      </w:r>
      <w:r w:rsidR="001C1C23" w:rsidRPr="00953931">
        <w:rPr>
          <w:rFonts w:ascii="Arial" w:hAnsi="Arial" w:cs="Arial"/>
          <w:b/>
          <w:noProof/>
          <w:sz w:val="24"/>
        </w:rPr>
        <w:t>14 - 18 October</w:t>
      </w:r>
      <w:r w:rsidR="007A2F43" w:rsidRPr="00953931">
        <w:rPr>
          <w:rFonts w:ascii="Arial" w:hAnsi="Arial" w:cs="Arial"/>
          <w:b/>
          <w:noProof/>
          <w:sz w:val="24"/>
        </w:rPr>
        <w:t>, 2024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279A71E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[DRAFT] Reply LS </w:t>
      </w:r>
      <w:r w:rsidR="000A3B81" w:rsidRPr="000A3B81">
        <w:rPr>
          <w:rFonts w:ascii="Arial" w:hAnsi="Arial" w:cs="Arial"/>
          <w:b/>
          <w:sz w:val="24"/>
          <w:szCs w:val="24"/>
        </w:rPr>
        <w:t xml:space="preserve">on </w:t>
      </w:r>
      <w:bookmarkStart w:id="0" w:name="OLE_LINK35"/>
      <w:r w:rsidR="000A3B81" w:rsidRPr="000A3B81">
        <w:rPr>
          <w:rFonts w:ascii="Arial" w:hAnsi="Arial" w:cs="Arial"/>
          <w:b/>
          <w:sz w:val="24"/>
          <w:szCs w:val="24"/>
        </w:rPr>
        <w:t xml:space="preserve">Service Consumers of </w:t>
      </w:r>
      <w:proofErr w:type="spellStart"/>
      <w:r w:rsidR="000A3B81" w:rsidRPr="000A3B81">
        <w:rPr>
          <w:rFonts w:ascii="Arial" w:hAnsi="Arial" w:cs="Arial"/>
          <w:b/>
          <w:sz w:val="24"/>
          <w:szCs w:val="24"/>
        </w:rPr>
        <w:t>Nnwdaf</w:t>
      </w:r>
      <w:proofErr w:type="spellEnd"/>
      <w:r w:rsidR="000A3B81" w:rsidRPr="000A3B81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0A3B81" w:rsidRPr="000A3B81">
        <w:rPr>
          <w:rFonts w:ascii="Arial" w:hAnsi="Arial" w:cs="Arial"/>
          <w:b/>
          <w:sz w:val="24"/>
          <w:szCs w:val="24"/>
        </w:rPr>
        <w:t>Ndccf</w:t>
      </w:r>
      <w:proofErr w:type="spellEnd"/>
      <w:r w:rsidR="000A3B81" w:rsidRPr="000A3B81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0A3B81" w:rsidRPr="000A3B81">
        <w:rPr>
          <w:rFonts w:ascii="Arial" w:hAnsi="Arial" w:cs="Arial"/>
          <w:b/>
          <w:sz w:val="24"/>
          <w:szCs w:val="24"/>
        </w:rPr>
        <w:t>Nmfaf</w:t>
      </w:r>
      <w:proofErr w:type="spellEnd"/>
      <w:r w:rsidR="000A3B81" w:rsidRPr="000A3B81">
        <w:rPr>
          <w:rFonts w:ascii="Arial" w:hAnsi="Arial" w:cs="Arial"/>
          <w:b/>
          <w:sz w:val="24"/>
          <w:szCs w:val="24"/>
        </w:rPr>
        <w:t xml:space="preserve"> related services</w:t>
      </w:r>
      <w:bookmarkEnd w:id="0"/>
    </w:p>
    <w:p w14:paraId="722DA6DE" w14:textId="0C924FC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7F2C61" w:rsidRPr="007F2C61">
        <w:rPr>
          <w:rFonts w:ascii="Arial" w:hAnsi="Arial" w:cs="Arial"/>
          <w:b/>
          <w:sz w:val="24"/>
          <w:szCs w:val="24"/>
        </w:rPr>
        <w:t xml:space="preserve">LS </w:t>
      </w:r>
      <w:r w:rsidR="000A3B81" w:rsidRPr="000A3B81">
        <w:rPr>
          <w:rFonts w:ascii="Arial" w:hAnsi="Arial" w:cs="Arial"/>
          <w:b/>
          <w:sz w:val="24"/>
          <w:szCs w:val="24"/>
        </w:rPr>
        <w:t xml:space="preserve">on Service Consumers of </w:t>
      </w:r>
      <w:proofErr w:type="spellStart"/>
      <w:r w:rsidR="000A3B81" w:rsidRPr="000A3B81">
        <w:rPr>
          <w:rFonts w:ascii="Arial" w:hAnsi="Arial" w:cs="Arial"/>
          <w:b/>
          <w:sz w:val="24"/>
          <w:szCs w:val="24"/>
        </w:rPr>
        <w:t>Nnwdaf</w:t>
      </w:r>
      <w:proofErr w:type="spellEnd"/>
      <w:r w:rsidR="000A3B81" w:rsidRPr="000A3B81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0A3B81" w:rsidRPr="000A3B81">
        <w:rPr>
          <w:rFonts w:ascii="Arial" w:hAnsi="Arial" w:cs="Arial"/>
          <w:b/>
          <w:sz w:val="24"/>
          <w:szCs w:val="24"/>
        </w:rPr>
        <w:t>Ndccf</w:t>
      </w:r>
      <w:proofErr w:type="spellEnd"/>
      <w:r w:rsidR="000A3B81" w:rsidRPr="000A3B81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0A3B81" w:rsidRPr="000A3B81">
        <w:rPr>
          <w:rFonts w:ascii="Arial" w:hAnsi="Arial" w:cs="Arial"/>
          <w:b/>
          <w:sz w:val="24"/>
          <w:szCs w:val="24"/>
        </w:rPr>
        <w:t>Nmfaf</w:t>
      </w:r>
      <w:proofErr w:type="spellEnd"/>
      <w:r w:rsidR="000A3B81" w:rsidRPr="000A3B81">
        <w:rPr>
          <w:rFonts w:ascii="Arial" w:hAnsi="Arial" w:cs="Arial"/>
          <w:b/>
          <w:sz w:val="24"/>
          <w:szCs w:val="24"/>
        </w:rPr>
        <w:t xml:space="preserve"> related services</w:t>
      </w:r>
      <w:r w:rsidR="000A3B81" w:rsidRPr="000A3B81">
        <w:rPr>
          <w:rFonts w:ascii="Arial" w:hAnsi="Arial" w:cs="Arial" w:hint="eastAsia"/>
          <w:b/>
          <w:sz w:val="24"/>
          <w:szCs w:val="24"/>
        </w:rPr>
        <w:t xml:space="preserve"> 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(S2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-240958</w:t>
      </w:r>
      <w:r w:rsidR="000A3B81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 xml:space="preserve"> /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bookmarkStart w:id="1" w:name="OLE_LINK23"/>
      <w:bookmarkStart w:id="2" w:name="OLE_LINK21"/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C3-2444</w:t>
      </w:r>
      <w:bookmarkEnd w:id="1"/>
      <w:r w:rsidR="000A3B81">
        <w:rPr>
          <w:rFonts w:ascii="Arial" w:hAnsi="Arial" w:cs="Arial" w:hint="eastAsia"/>
          <w:b/>
          <w:sz w:val="24"/>
          <w:szCs w:val="24"/>
          <w:lang w:eastAsia="zh-CN"/>
        </w:rPr>
        <w:t>37</w:t>
      </w:r>
      <w:bookmarkEnd w:id="2"/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)</w:t>
      </w:r>
    </w:p>
    <w:p w14:paraId="5C67927A" w14:textId="0EC68B2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18</w:t>
      </w:r>
    </w:p>
    <w:p w14:paraId="56932273" w14:textId="0D80D50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0A3B81">
        <w:rPr>
          <w:rFonts w:ascii="Arial" w:hAnsi="Arial" w:cs="Arial" w:hint="eastAsia"/>
          <w:b/>
          <w:sz w:val="24"/>
          <w:szCs w:val="24"/>
          <w:lang w:eastAsia="zh-CN"/>
        </w:rPr>
        <w:t>eNA_Ph3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05A7A93D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E1FC6">
        <w:rPr>
          <w:rFonts w:ascii="Arial" w:hAnsi="Arial" w:cs="Arial" w:hint="eastAsia"/>
          <w:b/>
          <w:sz w:val="24"/>
          <w:szCs w:val="24"/>
          <w:lang w:eastAsia="zh-CN"/>
        </w:rPr>
        <w:t xml:space="preserve">vivo </w:t>
      </w:r>
      <w:r w:rsidR="008E1FC6" w:rsidRPr="0026489F">
        <w:rPr>
          <w:rFonts w:ascii="Arial" w:hAnsi="Arial" w:cs="Arial" w:hint="eastAsia"/>
          <w:b/>
          <w:color w:val="FF0000"/>
          <w:sz w:val="24"/>
          <w:szCs w:val="24"/>
          <w:lang w:eastAsia="zh-CN"/>
        </w:rPr>
        <w:t xml:space="preserve">[to be </w:t>
      </w:r>
      <w:r w:rsidR="00B1218A" w:rsidRPr="0026489F">
        <w:rPr>
          <w:rFonts w:ascii="Arial" w:hAnsi="Arial" w:cs="Arial"/>
          <w:b/>
          <w:color w:val="FF0000"/>
          <w:sz w:val="24"/>
          <w:szCs w:val="24"/>
        </w:rPr>
        <w:t>SA WG2</w:t>
      </w:r>
      <w:r w:rsidR="008E1FC6" w:rsidRPr="0026489F">
        <w:rPr>
          <w:rFonts w:ascii="Arial" w:hAnsi="Arial" w:cs="Arial" w:hint="eastAsia"/>
          <w:b/>
          <w:color w:val="FF0000"/>
          <w:sz w:val="24"/>
          <w:szCs w:val="24"/>
          <w:lang w:eastAsia="zh-CN"/>
        </w:rPr>
        <w:t>]</w:t>
      </w:r>
    </w:p>
    <w:p w14:paraId="677BF69C" w14:textId="5985631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CT3</w:t>
      </w:r>
    </w:p>
    <w:p w14:paraId="2A86E7CE" w14:textId="6CC3177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6A07DBE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0A3B81">
        <w:rPr>
          <w:rFonts w:ascii="Arial" w:hAnsi="Arial" w:cs="Arial"/>
          <w:b/>
          <w:sz w:val="24"/>
          <w:szCs w:val="24"/>
          <w:lang w:eastAsia="zh-CN"/>
        </w:rPr>
        <w:t>Vivian</w:t>
      </w:r>
      <w:r w:rsidR="000A3B81">
        <w:rPr>
          <w:rFonts w:ascii="Arial" w:hAnsi="Arial" w:cs="Arial" w:hint="eastAsia"/>
          <w:b/>
          <w:sz w:val="24"/>
          <w:szCs w:val="24"/>
          <w:lang w:eastAsia="zh-CN"/>
        </w:rPr>
        <w:t xml:space="preserve"> Chong</w:t>
      </w:r>
    </w:p>
    <w:p w14:paraId="24602AEA" w14:textId="18862151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0A3B81">
        <w:rPr>
          <w:rFonts w:ascii="Arial" w:hAnsi="Arial" w:cs="Arial" w:hint="eastAsia"/>
          <w:b/>
          <w:sz w:val="24"/>
          <w:szCs w:val="24"/>
          <w:lang w:eastAsia="zh-CN"/>
        </w:rPr>
        <w:t>vivian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.</w:t>
      </w:r>
      <w:r w:rsidR="000A3B81">
        <w:rPr>
          <w:rFonts w:ascii="Arial" w:hAnsi="Arial" w:cs="Arial" w:hint="eastAsia"/>
          <w:b/>
          <w:sz w:val="24"/>
          <w:szCs w:val="24"/>
          <w:lang w:eastAsia="zh-CN"/>
        </w:rPr>
        <w:t>chong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@vivo.com</w:t>
      </w: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953931">
          <w:rPr>
            <w:rStyle w:val="af3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D8608D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TS 23.2</w:t>
      </w:r>
      <w:r w:rsidR="000A3B81">
        <w:rPr>
          <w:rFonts w:ascii="Arial" w:hAnsi="Arial" w:cs="Arial" w:hint="eastAsia"/>
          <w:b/>
          <w:sz w:val="24"/>
          <w:szCs w:val="24"/>
          <w:lang w:eastAsia="zh-CN"/>
        </w:rPr>
        <w:t>88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proofErr w:type="spellStart"/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CR#xxxx</w:t>
      </w:r>
      <w:proofErr w:type="spellEnd"/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00EEF736" w14:textId="6EA53058" w:rsidR="00AC4ED6" w:rsidRDefault="008E1FC6" w:rsidP="008E1FC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SA2 thanks CT</w:t>
      </w:r>
      <w:r w:rsidR="00AC4ED6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for its question on </w:t>
      </w:r>
      <w:r w:rsidR="00776F03">
        <w:rPr>
          <w:rFonts w:ascii="Arial" w:hAnsi="Arial" w:cs="Arial" w:hint="eastAsia"/>
          <w:lang w:eastAsia="zh-CN"/>
        </w:rPr>
        <w:t>service consumers of NWDAF related services</w:t>
      </w:r>
      <w:r w:rsidR="00AC4ED6">
        <w:rPr>
          <w:rFonts w:ascii="Arial" w:hAnsi="Arial" w:cs="Arial" w:hint="eastAsia"/>
          <w:lang w:eastAsia="zh-CN"/>
        </w:rPr>
        <w:t xml:space="preserve">. SA2 would like to </w:t>
      </w:r>
      <w:r w:rsidR="00776F03">
        <w:rPr>
          <w:rFonts w:ascii="Arial" w:hAnsi="Arial" w:cs="Arial" w:hint="eastAsia"/>
          <w:lang w:eastAsia="zh-CN"/>
        </w:rPr>
        <w:t xml:space="preserve">provide the </w:t>
      </w:r>
      <w:r w:rsidR="00AC4ED6">
        <w:rPr>
          <w:rFonts w:ascii="Arial" w:hAnsi="Arial" w:cs="Arial" w:hint="eastAsia"/>
          <w:lang w:eastAsia="zh-CN"/>
        </w:rPr>
        <w:t>answer</w:t>
      </w:r>
      <w:r w:rsidR="00776F03">
        <w:rPr>
          <w:rFonts w:ascii="Arial" w:hAnsi="Arial" w:cs="Arial" w:hint="eastAsia"/>
          <w:lang w:eastAsia="zh-CN"/>
        </w:rPr>
        <w:t>s to</w:t>
      </w:r>
      <w:r w:rsidR="00AC4ED6">
        <w:rPr>
          <w:rFonts w:ascii="Arial" w:hAnsi="Arial" w:cs="Arial" w:hint="eastAsia"/>
          <w:lang w:eastAsia="zh-CN"/>
        </w:rPr>
        <w:t xml:space="preserve"> the following question</w:t>
      </w:r>
      <w:r w:rsidR="00776F03">
        <w:rPr>
          <w:rFonts w:ascii="Arial" w:hAnsi="Arial" w:cs="Arial" w:hint="eastAsia"/>
          <w:lang w:eastAsia="zh-CN"/>
        </w:rPr>
        <w:t>s</w:t>
      </w:r>
      <w:r w:rsidR="00AC4ED6">
        <w:rPr>
          <w:rFonts w:ascii="Arial" w:hAnsi="Arial" w:cs="Arial" w:hint="eastAsia"/>
          <w:lang w:eastAsia="zh-CN"/>
        </w:rPr>
        <w:t>:</w:t>
      </w:r>
    </w:p>
    <w:p w14:paraId="42F20499" w14:textId="5176ACCE" w:rsidR="00776F03" w:rsidRDefault="00776F03" w:rsidP="00776F03">
      <w:pPr>
        <w:rPr>
          <w:rFonts w:ascii="Arial" w:eastAsia="等线" w:hAnsi="Arial" w:cs="Calibri"/>
          <w:spacing w:val="2"/>
          <w:lang w:val="en-US" w:eastAsia="zh-CN"/>
        </w:rPr>
      </w:pPr>
      <w:r>
        <w:rPr>
          <w:rFonts w:ascii="Arial" w:eastAsia="Calibri" w:hAnsi="Arial" w:cs="Calibri"/>
          <w:b/>
          <w:bCs/>
          <w:spacing w:val="2"/>
          <w:lang w:val="en-US"/>
        </w:rPr>
        <w:t>Question 1</w:t>
      </w:r>
      <w:r>
        <w:rPr>
          <w:rFonts w:ascii="Arial" w:eastAsia="Calibri" w:hAnsi="Arial" w:cs="Calibri"/>
          <w:spacing w:val="2"/>
          <w:lang w:val="en-US"/>
        </w:rPr>
        <w:t>:</w:t>
      </w:r>
      <w:r>
        <w:rPr>
          <w:b/>
          <w:bCs/>
          <w:color w:val="000000"/>
        </w:rPr>
        <w:tab/>
      </w:r>
      <w:r>
        <w:rPr>
          <w:rFonts w:ascii="Arial" w:eastAsia="等线" w:hAnsi="Arial" w:cs="Calibri"/>
          <w:spacing w:val="2"/>
          <w:lang w:val="en-US" w:eastAsia="zh-CN"/>
        </w:rPr>
        <w:t>Is every</w:t>
      </w:r>
      <w:r>
        <w:rPr>
          <w:rFonts w:ascii="Arial" w:eastAsia="Calibri" w:hAnsi="Arial" w:cs="Calibri"/>
          <w:spacing w:val="2"/>
          <w:lang w:val="en-US"/>
        </w:rPr>
        <w:t xml:space="preserve"> analytics consumer also a consumer of the </w:t>
      </w:r>
      <w:proofErr w:type="spellStart"/>
      <w:r>
        <w:rPr>
          <w:rFonts w:ascii="Arial" w:eastAsia="Calibri" w:hAnsi="Arial" w:cs="Calibri"/>
          <w:spacing w:val="2"/>
          <w:lang w:val="en-US"/>
        </w:rPr>
        <w:t>Ndccf_DataManagement</w:t>
      </w:r>
      <w:proofErr w:type="spellEnd"/>
      <w:r>
        <w:rPr>
          <w:rFonts w:ascii="Arial" w:eastAsia="Calibri" w:hAnsi="Arial" w:cs="Calibri"/>
          <w:spacing w:val="2"/>
          <w:lang w:val="en-US"/>
        </w:rPr>
        <w:t xml:space="preserve"> and Nmfaf_3caDataManagement services or not</w:t>
      </w:r>
      <w:r>
        <w:rPr>
          <w:rFonts w:ascii="Arial" w:eastAsia="等线" w:hAnsi="Arial" w:cs="Calibri"/>
          <w:spacing w:val="2"/>
          <w:lang w:val="en-US" w:eastAsia="zh-CN"/>
        </w:rPr>
        <w:t>?</w:t>
      </w:r>
    </w:p>
    <w:p w14:paraId="548FE30E" w14:textId="6FF87621" w:rsidR="001D5E90" w:rsidRPr="001D5E90" w:rsidRDefault="00776F03" w:rsidP="00776F03">
      <w:pPr>
        <w:rPr>
          <w:rFonts w:ascii="Arial" w:hAnsi="Arial" w:cs="Calibri"/>
          <w:spacing w:val="2"/>
          <w:lang w:val="en-US" w:eastAsia="zh-CN"/>
        </w:rPr>
      </w:pPr>
      <w:r w:rsidRPr="00776F03">
        <w:rPr>
          <w:rFonts w:ascii="Arial" w:eastAsia="等线" w:hAnsi="Arial" w:cs="Calibri" w:hint="eastAsia"/>
          <w:b/>
          <w:bCs/>
          <w:spacing w:val="2"/>
          <w:lang w:val="en-US" w:eastAsia="zh-CN"/>
        </w:rPr>
        <w:t>Answer</w:t>
      </w:r>
      <w:r>
        <w:rPr>
          <w:rFonts w:ascii="Arial" w:eastAsia="等线" w:hAnsi="Arial" w:cs="Calibri" w:hint="eastAsia"/>
          <w:b/>
          <w:bCs/>
          <w:spacing w:val="2"/>
          <w:lang w:val="en-US" w:eastAsia="zh-CN"/>
        </w:rPr>
        <w:t xml:space="preserve"> 1</w:t>
      </w:r>
      <w:r w:rsidRPr="00776F03">
        <w:rPr>
          <w:rFonts w:ascii="Arial" w:eastAsia="等线" w:hAnsi="Arial" w:cs="Calibri" w:hint="eastAsia"/>
          <w:b/>
          <w:bCs/>
          <w:spacing w:val="2"/>
          <w:lang w:val="en-US" w:eastAsia="zh-CN"/>
        </w:rPr>
        <w:t>:</w:t>
      </w:r>
      <w:r w:rsidR="001D5E90">
        <w:rPr>
          <w:rFonts w:ascii="Arial" w:eastAsia="等线" w:hAnsi="Arial" w:cs="Calibri" w:hint="eastAsia"/>
          <w:b/>
          <w:bCs/>
          <w:spacing w:val="2"/>
          <w:lang w:val="en-US" w:eastAsia="zh-CN"/>
        </w:rPr>
        <w:t xml:space="preserve"> </w:t>
      </w:r>
      <w:r w:rsidR="001D5E90">
        <w:rPr>
          <w:rFonts w:ascii="Arial" w:hAnsi="Arial" w:cs="Calibri" w:hint="eastAsia"/>
          <w:spacing w:val="2"/>
          <w:lang w:val="en-US" w:eastAsia="zh-CN"/>
        </w:rPr>
        <w:t xml:space="preserve">Yes, </w:t>
      </w:r>
      <w:r w:rsidR="0047707A">
        <w:rPr>
          <w:rFonts w:ascii="Arial" w:eastAsia="等线" w:hAnsi="Arial" w:cs="Calibri"/>
          <w:spacing w:val="2"/>
          <w:lang w:val="en-US" w:eastAsia="zh-CN"/>
        </w:rPr>
        <w:t>every</w:t>
      </w:r>
      <w:r w:rsidR="0047707A">
        <w:rPr>
          <w:rFonts w:ascii="Arial" w:eastAsia="Calibri" w:hAnsi="Arial" w:cs="Calibri"/>
          <w:spacing w:val="2"/>
          <w:lang w:val="en-US"/>
        </w:rPr>
        <w:t xml:space="preserve"> </w:t>
      </w:r>
      <w:r w:rsidR="00327315">
        <w:rPr>
          <w:rFonts w:ascii="Arial" w:eastAsia="Calibri" w:hAnsi="Arial" w:cs="Calibri"/>
          <w:spacing w:val="2"/>
          <w:lang w:val="en-US"/>
        </w:rPr>
        <w:t xml:space="preserve">analytics consumer </w:t>
      </w:r>
      <w:r w:rsidR="00327315">
        <w:rPr>
          <w:rFonts w:ascii="Arial" w:hAnsi="Arial" w:cs="Calibri" w:hint="eastAsia"/>
          <w:spacing w:val="2"/>
          <w:lang w:val="en-US" w:eastAsia="zh-CN"/>
        </w:rPr>
        <w:t xml:space="preserve">is </w:t>
      </w:r>
      <w:r w:rsidR="00327315">
        <w:rPr>
          <w:rFonts w:ascii="Arial" w:eastAsia="Calibri" w:hAnsi="Arial" w:cs="Calibri"/>
          <w:spacing w:val="2"/>
          <w:lang w:val="en-US"/>
        </w:rPr>
        <w:t xml:space="preserve">also a consumer of the </w:t>
      </w:r>
      <w:proofErr w:type="spellStart"/>
      <w:r w:rsidR="00327315">
        <w:rPr>
          <w:rFonts w:ascii="Arial" w:eastAsia="Calibri" w:hAnsi="Arial" w:cs="Calibri"/>
          <w:spacing w:val="2"/>
          <w:lang w:val="en-US"/>
        </w:rPr>
        <w:t>Ndccf_DataManagement</w:t>
      </w:r>
      <w:proofErr w:type="spellEnd"/>
      <w:r w:rsidR="00327315">
        <w:rPr>
          <w:rFonts w:ascii="Arial" w:eastAsia="Calibri" w:hAnsi="Arial" w:cs="Calibri"/>
          <w:spacing w:val="2"/>
          <w:lang w:val="en-US"/>
        </w:rPr>
        <w:t xml:space="preserve"> and Nmfaf_3caDataManagement services</w:t>
      </w:r>
      <w:r w:rsidR="001D5E90">
        <w:rPr>
          <w:rFonts w:ascii="Arial" w:hAnsi="Arial" w:cs="Calibri" w:hint="eastAsia"/>
          <w:spacing w:val="2"/>
          <w:lang w:val="en-US" w:eastAsia="zh-CN"/>
        </w:rPr>
        <w:t xml:space="preserve">. For </w:t>
      </w:r>
      <w:proofErr w:type="spellStart"/>
      <w:r w:rsidR="001D5E90" w:rsidRPr="001D5E90">
        <w:rPr>
          <w:rFonts w:ascii="Arial" w:hAnsi="Arial" w:cs="Calibri"/>
          <w:spacing w:val="2"/>
          <w:lang w:val="en-US" w:eastAsia="zh-CN"/>
        </w:rPr>
        <w:t>Ndccf_DataManagement</w:t>
      </w:r>
      <w:proofErr w:type="spellEnd"/>
      <w:r w:rsidR="001D5E90">
        <w:rPr>
          <w:rFonts w:ascii="Arial" w:hAnsi="Arial" w:cs="Calibri" w:hint="eastAsia"/>
          <w:spacing w:val="2"/>
          <w:lang w:val="en-US" w:eastAsia="zh-CN"/>
        </w:rPr>
        <w:t xml:space="preserve"> service, OAM, CEF and LMF can be the service consumer</w:t>
      </w:r>
      <w:r w:rsidR="00C361F7">
        <w:rPr>
          <w:rFonts w:ascii="Arial" w:hAnsi="Arial" w:cs="Calibri"/>
          <w:spacing w:val="2"/>
          <w:lang w:val="en-US" w:eastAsia="zh-CN"/>
        </w:rPr>
        <w:t>s</w:t>
      </w:r>
      <w:r w:rsidR="001D5E90">
        <w:rPr>
          <w:rFonts w:ascii="Arial" w:hAnsi="Arial" w:cs="Calibri" w:hint="eastAsia"/>
          <w:spacing w:val="2"/>
          <w:lang w:val="en-US" w:eastAsia="zh-CN"/>
        </w:rPr>
        <w:t xml:space="preserve"> to obtain the historical analytics </w:t>
      </w:r>
      <w:r w:rsidR="0047707A">
        <w:rPr>
          <w:rFonts w:ascii="Arial" w:hAnsi="Arial" w:cs="Calibri" w:hint="eastAsia"/>
          <w:spacing w:val="2"/>
          <w:lang w:val="en-US" w:eastAsia="zh-CN"/>
        </w:rPr>
        <w:t>(see</w:t>
      </w:r>
      <w:r w:rsidR="001D5E90">
        <w:rPr>
          <w:rFonts w:ascii="Arial" w:hAnsi="Arial" w:cs="Calibri" w:hint="eastAsia"/>
          <w:spacing w:val="2"/>
          <w:lang w:val="en-US" w:eastAsia="zh-CN"/>
        </w:rPr>
        <w:t xml:space="preserve"> clause 6.1.4</w:t>
      </w:r>
      <w:r w:rsidR="0047707A">
        <w:rPr>
          <w:rFonts w:ascii="Arial" w:hAnsi="Arial" w:cs="Calibri" w:hint="eastAsia"/>
          <w:spacing w:val="2"/>
          <w:lang w:val="en-US" w:eastAsia="zh-CN"/>
        </w:rPr>
        <w:t>)</w:t>
      </w:r>
      <w:r w:rsidR="001D5E90">
        <w:rPr>
          <w:rFonts w:ascii="Arial" w:hAnsi="Arial" w:cs="Calibri" w:hint="eastAsia"/>
          <w:spacing w:val="2"/>
          <w:lang w:val="en-US" w:eastAsia="zh-CN"/>
        </w:rPr>
        <w:t xml:space="preserve">. For </w:t>
      </w:r>
      <w:r w:rsidR="001D5E90">
        <w:rPr>
          <w:rFonts w:ascii="Arial" w:eastAsia="Calibri" w:hAnsi="Arial" w:cs="Calibri"/>
          <w:spacing w:val="2"/>
          <w:lang w:val="en-US"/>
        </w:rPr>
        <w:t>Nmfaf_3caDataManagement service</w:t>
      </w:r>
      <w:r w:rsidR="001D5E90">
        <w:rPr>
          <w:rFonts w:ascii="Arial" w:hAnsi="Arial" w:cs="Calibri" w:hint="eastAsia"/>
          <w:spacing w:val="2"/>
          <w:lang w:val="en-US" w:eastAsia="zh-CN"/>
        </w:rPr>
        <w:t xml:space="preserve">, the DCCF utilizes </w:t>
      </w:r>
      <w:r w:rsidR="001D5E90" w:rsidRPr="001D5E90">
        <w:rPr>
          <w:rFonts w:ascii="Arial" w:hAnsi="Arial" w:cs="Calibri"/>
          <w:spacing w:val="2"/>
          <w:lang w:val="en-US" w:eastAsia="zh-CN"/>
        </w:rPr>
        <w:t>Nmfaf_3daDataManagement_Configure</w:t>
      </w:r>
      <w:r w:rsidR="001D5E90">
        <w:rPr>
          <w:rFonts w:ascii="Arial" w:hAnsi="Arial" w:cs="Calibri" w:hint="eastAsia"/>
          <w:spacing w:val="2"/>
          <w:lang w:val="en-US" w:eastAsia="zh-CN"/>
        </w:rPr>
        <w:t xml:space="preserve"> to configure MFAF to map notification endpoints to the analytics consumers and instruct the MFAF how to send the notifications to the analytics consumers </w:t>
      </w:r>
      <w:r w:rsidR="0047707A">
        <w:rPr>
          <w:rFonts w:ascii="Arial" w:hAnsi="Arial" w:cs="Calibri" w:hint="eastAsia"/>
          <w:spacing w:val="2"/>
          <w:lang w:val="en-US" w:eastAsia="zh-CN"/>
        </w:rPr>
        <w:t xml:space="preserve">(see </w:t>
      </w:r>
      <w:r w:rsidR="001D5E90">
        <w:rPr>
          <w:rFonts w:ascii="Arial" w:hAnsi="Arial" w:cs="Calibri" w:hint="eastAsia"/>
          <w:spacing w:val="2"/>
          <w:lang w:val="en-US" w:eastAsia="zh-CN"/>
        </w:rPr>
        <w:t>clause 6.1.4.4 and 6.1.4.5</w:t>
      </w:r>
      <w:r w:rsidR="0047707A">
        <w:rPr>
          <w:rFonts w:ascii="Arial" w:hAnsi="Arial" w:cs="Calibri" w:hint="eastAsia"/>
          <w:spacing w:val="2"/>
          <w:lang w:val="en-US" w:eastAsia="zh-CN"/>
        </w:rPr>
        <w:t>)</w:t>
      </w:r>
      <w:r w:rsidR="001D5E90">
        <w:rPr>
          <w:rFonts w:ascii="Arial" w:hAnsi="Arial" w:cs="Calibri" w:hint="eastAsia"/>
          <w:spacing w:val="2"/>
          <w:lang w:val="en-US" w:eastAsia="zh-CN"/>
        </w:rPr>
        <w:t>. In other word</w:t>
      </w:r>
      <w:r w:rsidR="00C361F7">
        <w:rPr>
          <w:rFonts w:ascii="Arial" w:hAnsi="Arial" w:cs="Calibri"/>
          <w:spacing w:val="2"/>
          <w:lang w:val="en-US" w:eastAsia="zh-CN"/>
        </w:rPr>
        <w:t>s</w:t>
      </w:r>
      <w:r w:rsidR="001D5E90">
        <w:rPr>
          <w:rFonts w:ascii="Arial" w:hAnsi="Arial" w:cs="Calibri" w:hint="eastAsia"/>
          <w:spacing w:val="2"/>
          <w:lang w:val="en-US" w:eastAsia="zh-CN"/>
        </w:rPr>
        <w:t xml:space="preserve">, the consumers of </w:t>
      </w:r>
      <w:proofErr w:type="spellStart"/>
      <w:r w:rsidR="001D5E90">
        <w:rPr>
          <w:rFonts w:ascii="Arial" w:eastAsia="Calibri" w:hAnsi="Arial" w:cs="Calibri"/>
          <w:spacing w:val="2"/>
          <w:lang w:val="en-US"/>
        </w:rPr>
        <w:t>Ndccf_DataManagement</w:t>
      </w:r>
      <w:proofErr w:type="spellEnd"/>
      <w:r w:rsidR="001D5E90">
        <w:rPr>
          <w:rFonts w:ascii="Arial" w:hAnsi="Arial" w:cs="Calibri" w:hint="eastAsia"/>
          <w:spacing w:val="2"/>
          <w:lang w:val="en-US" w:eastAsia="zh-CN"/>
        </w:rPr>
        <w:t xml:space="preserve"> service can also be the consumer</w:t>
      </w:r>
      <w:r w:rsidR="00C361F7">
        <w:rPr>
          <w:rFonts w:ascii="Arial" w:hAnsi="Arial" w:cs="Calibri"/>
          <w:spacing w:val="2"/>
          <w:lang w:val="en-US" w:eastAsia="zh-CN"/>
        </w:rPr>
        <w:t>s</w:t>
      </w:r>
      <w:r w:rsidR="001D5E90">
        <w:rPr>
          <w:rFonts w:ascii="Arial" w:hAnsi="Arial" w:cs="Calibri" w:hint="eastAsia"/>
          <w:spacing w:val="2"/>
          <w:lang w:val="en-US" w:eastAsia="zh-CN"/>
        </w:rPr>
        <w:t xml:space="preserve"> of </w:t>
      </w:r>
      <w:r w:rsidR="001D5E90">
        <w:rPr>
          <w:rFonts w:ascii="Arial" w:eastAsia="Calibri" w:hAnsi="Arial" w:cs="Calibri"/>
          <w:spacing w:val="2"/>
          <w:lang w:val="en-US"/>
        </w:rPr>
        <w:t>Nmfaf_3caDataManagement service</w:t>
      </w:r>
      <w:r w:rsidR="001D5E90">
        <w:rPr>
          <w:rFonts w:ascii="Arial" w:hAnsi="Arial" w:cs="Calibri" w:hint="eastAsia"/>
          <w:spacing w:val="2"/>
          <w:lang w:val="en-US" w:eastAsia="zh-CN"/>
        </w:rPr>
        <w:t>.</w:t>
      </w:r>
    </w:p>
    <w:p w14:paraId="7276C529" w14:textId="77777777" w:rsidR="00776F03" w:rsidRDefault="00776F03" w:rsidP="00776F03">
      <w:pPr>
        <w:rPr>
          <w:rFonts w:ascii="Arial" w:eastAsia="等线" w:hAnsi="Arial" w:cs="Calibri"/>
          <w:b/>
          <w:bCs/>
          <w:spacing w:val="2"/>
          <w:lang w:val="en-US" w:eastAsia="zh-CN"/>
        </w:rPr>
      </w:pPr>
    </w:p>
    <w:p w14:paraId="7E439F8D" w14:textId="4602BF6E" w:rsidR="00776F03" w:rsidRDefault="00776F03" w:rsidP="00776F03">
      <w:pPr>
        <w:rPr>
          <w:rFonts w:ascii="Arial" w:eastAsia="Calibri" w:hAnsi="Arial" w:cs="Calibri"/>
          <w:spacing w:val="2"/>
          <w:lang w:val="en-US" w:eastAsia="ko-KR"/>
        </w:rPr>
      </w:pPr>
      <w:r>
        <w:rPr>
          <w:rFonts w:ascii="Arial" w:eastAsia="等线" w:hAnsi="Arial" w:cs="Calibri"/>
          <w:b/>
          <w:bCs/>
          <w:spacing w:val="2"/>
          <w:lang w:val="en-US" w:eastAsia="zh-CN"/>
        </w:rPr>
        <w:t>Question 2</w:t>
      </w:r>
      <w:r>
        <w:rPr>
          <w:rFonts w:ascii="Arial" w:eastAsia="等线" w:hAnsi="Arial" w:cs="Calibri"/>
          <w:spacing w:val="2"/>
          <w:lang w:val="en-US" w:eastAsia="zh-CN"/>
        </w:rPr>
        <w:t>:</w:t>
      </w:r>
      <w:r>
        <w:rPr>
          <w:b/>
          <w:bCs/>
          <w:color w:val="000000"/>
        </w:rPr>
        <w:tab/>
      </w:r>
      <w:r>
        <w:rPr>
          <w:rFonts w:ascii="Arial" w:eastAsia="等线" w:hAnsi="Arial" w:cs="Calibri"/>
          <w:spacing w:val="2"/>
          <w:lang w:val="en-US" w:eastAsia="zh-CN"/>
        </w:rPr>
        <w:t xml:space="preserve">If the answer to Question is "Yes", then </w:t>
      </w:r>
      <w:r>
        <w:rPr>
          <w:rFonts w:ascii="Arial" w:eastAsia="Calibri" w:hAnsi="Arial" w:cs="Calibri"/>
          <w:spacing w:val="2"/>
          <w:lang w:val="en-US"/>
        </w:rPr>
        <w:t xml:space="preserve">why are the LMF, OAM and CEF not </w:t>
      </w:r>
      <w:r>
        <w:rPr>
          <w:rFonts w:ascii="Arial" w:eastAsia="等线" w:hAnsi="Arial" w:cs="Calibri"/>
          <w:spacing w:val="2"/>
          <w:lang w:val="en-US" w:eastAsia="zh-CN"/>
        </w:rPr>
        <w:t xml:space="preserve">included in </w:t>
      </w:r>
      <w:r>
        <w:rPr>
          <w:rFonts w:ascii="Arial" w:eastAsia="Calibri" w:hAnsi="Arial" w:cs="Calibri"/>
          <w:spacing w:val="2"/>
          <w:lang w:val="en-US"/>
        </w:rPr>
        <w:t xml:space="preserve">the consumers of </w:t>
      </w:r>
      <w:proofErr w:type="spellStart"/>
      <w:r>
        <w:rPr>
          <w:rFonts w:ascii="Arial" w:eastAsia="Calibri" w:hAnsi="Arial" w:cs="Calibri"/>
          <w:spacing w:val="2"/>
          <w:lang w:val="en-US"/>
        </w:rPr>
        <w:t>Ndccf_DataManagement</w:t>
      </w:r>
      <w:proofErr w:type="spellEnd"/>
      <w:r>
        <w:rPr>
          <w:rFonts w:ascii="Arial" w:eastAsia="Calibri" w:hAnsi="Arial" w:cs="Calibri"/>
          <w:spacing w:val="2"/>
          <w:lang w:val="en-US"/>
        </w:rPr>
        <w:t xml:space="preserve"> and Nmfaf_3caDataManagement services in TS 23.288 Table 8.1-1 and Table 9.1-1?</w:t>
      </w:r>
    </w:p>
    <w:p w14:paraId="4622F44B" w14:textId="75D4F325" w:rsidR="00776F03" w:rsidRDefault="00776F03" w:rsidP="00776F03">
      <w:pPr>
        <w:rPr>
          <w:rFonts w:ascii="Arial" w:hAnsi="Arial" w:cs="Calibri"/>
          <w:spacing w:val="2"/>
          <w:lang w:val="en-US" w:eastAsia="zh-CN"/>
        </w:rPr>
      </w:pPr>
      <w:r w:rsidRPr="00776F03">
        <w:rPr>
          <w:rFonts w:ascii="Arial" w:eastAsia="等线" w:hAnsi="Arial" w:cs="Calibri" w:hint="eastAsia"/>
          <w:b/>
          <w:bCs/>
          <w:spacing w:val="2"/>
          <w:lang w:val="en-US" w:eastAsia="zh-CN"/>
        </w:rPr>
        <w:t>Answer</w:t>
      </w:r>
      <w:r>
        <w:rPr>
          <w:rFonts w:ascii="Arial" w:eastAsia="等线" w:hAnsi="Arial" w:cs="Calibri" w:hint="eastAsia"/>
          <w:b/>
          <w:bCs/>
          <w:spacing w:val="2"/>
          <w:lang w:val="en-US" w:eastAsia="zh-CN"/>
        </w:rPr>
        <w:t xml:space="preserve"> 2</w:t>
      </w:r>
      <w:r w:rsidRPr="00776F03">
        <w:rPr>
          <w:rFonts w:ascii="Arial" w:eastAsia="等线" w:hAnsi="Arial" w:cs="Calibri" w:hint="eastAsia"/>
          <w:b/>
          <w:bCs/>
          <w:spacing w:val="2"/>
          <w:lang w:val="en-US" w:eastAsia="zh-CN"/>
        </w:rPr>
        <w:t>:</w:t>
      </w:r>
      <w:r w:rsidRPr="006430B7">
        <w:rPr>
          <w:rFonts w:ascii="Arial" w:eastAsia="Calibri" w:hAnsi="Arial" w:cs="Calibri" w:hint="eastAsia"/>
          <w:spacing w:val="2"/>
          <w:lang w:val="en-US"/>
        </w:rPr>
        <w:t xml:space="preserve"> </w:t>
      </w:r>
      <w:r w:rsidR="006430B7" w:rsidRPr="006430B7">
        <w:rPr>
          <w:rFonts w:ascii="Arial" w:eastAsia="Calibri" w:hAnsi="Arial" w:cs="Calibri"/>
          <w:spacing w:val="2"/>
          <w:lang w:val="en-US"/>
        </w:rPr>
        <w:t>TS 23.288 d</w:t>
      </w:r>
      <w:r w:rsidR="006430B7" w:rsidRPr="006430B7">
        <w:rPr>
          <w:rFonts w:ascii="Arial" w:eastAsia="Calibri" w:hAnsi="Arial" w:cs="Calibri" w:hint="eastAsia"/>
          <w:spacing w:val="2"/>
          <w:lang w:val="en-US"/>
        </w:rPr>
        <w:t>o</w:t>
      </w:r>
      <w:r w:rsidR="006430B7" w:rsidRPr="006430B7">
        <w:rPr>
          <w:rFonts w:ascii="Arial" w:eastAsia="等线" w:hAnsi="Arial" w:cs="Calibri" w:hint="eastAsia"/>
          <w:spacing w:val="2"/>
          <w:lang w:val="en-US" w:eastAsia="zh-CN"/>
        </w:rPr>
        <w:t>es</w:t>
      </w:r>
      <w:r w:rsidR="006430B7" w:rsidRPr="006430B7">
        <w:rPr>
          <w:rFonts w:ascii="Arial" w:eastAsia="等线" w:hAnsi="Arial" w:cs="Calibri"/>
          <w:spacing w:val="2"/>
          <w:lang w:val="en-US" w:eastAsia="zh-CN"/>
        </w:rPr>
        <w:t xml:space="preserve"> have some errors</w:t>
      </w:r>
      <w:r w:rsidR="006430B7" w:rsidRPr="006430B7">
        <w:rPr>
          <w:rFonts w:ascii="Arial" w:eastAsia="等线" w:hAnsi="Arial" w:cs="Calibri" w:hint="eastAsia"/>
          <w:spacing w:val="2"/>
          <w:lang w:val="en-US" w:eastAsia="zh-CN"/>
        </w:rPr>
        <w:t>,</w:t>
      </w:r>
      <w:r w:rsidR="006430B7" w:rsidRPr="006430B7">
        <w:rPr>
          <w:rFonts w:ascii="Arial" w:eastAsia="等线" w:hAnsi="Arial" w:cs="Calibri"/>
          <w:spacing w:val="2"/>
          <w:lang w:val="en-US" w:eastAsia="zh-CN"/>
        </w:rPr>
        <w:t xml:space="preserve"> </w:t>
      </w:r>
      <w:r w:rsidR="006430B7">
        <w:rPr>
          <w:rFonts w:ascii="Arial" w:eastAsia="等线" w:hAnsi="Arial" w:cs="Calibri"/>
          <w:spacing w:val="2"/>
          <w:lang w:val="en-US" w:eastAsia="zh-CN"/>
        </w:rPr>
        <w:t>some</w:t>
      </w:r>
      <w:r w:rsidR="00B403D6">
        <w:rPr>
          <w:rFonts w:ascii="Arial" w:eastAsia="等线" w:hAnsi="Arial" w:cs="Calibri" w:hint="eastAsia"/>
          <w:spacing w:val="2"/>
          <w:lang w:val="en-US" w:eastAsia="zh-CN"/>
        </w:rPr>
        <w:t xml:space="preserve"> </w:t>
      </w:r>
      <w:r w:rsidR="00DB2030">
        <w:rPr>
          <w:rFonts w:ascii="Arial" w:eastAsia="等线" w:hAnsi="Arial" w:cs="Calibri"/>
          <w:spacing w:val="2"/>
          <w:lang w:val="en-US" w:eastAsia="zh-CN"/>
        </w:rPr>
        <w:t>refinements will be done with a CR</w:t>
      </w:r>
      <w:r w:rsidRPr="00776F03">
        <w:rPr>
          <w:rFonts w:ascii="Arial" w:eastAsia="等线" w:hAnsi="Arial" w:cs="Calibri" w:hint="eastAsia"/>
          <w:spacing w:val="2"/>
          <w:lang w:val="en-US" w:eastAsia="zh-CN"/>
        </w:rPr>
        <w:t>.</w:t>
      </w:r>
    </w:p>
    <w:p w14:paraId="4F3C9093" w14:textId="77777777" w:rsidR="001D5E90" w:rsidRPr="00DB2030" w:rsidRDefault="001D5E90" w:rsidP="00776F03">
      <w:pPr>
        <w:rPr>
          <w:rFonts w:ascii="Arial" w:hAnsi="Arial" w:cs="Calibri"/>
          <w:spacing w:val="2"/>
          <w:lang w:val="en-US" w:eastAsia="zh-CN"/>
        </w:rPr>
      </w:pPr>
    </w:p>
    <w:p w14:paraId="271F58AB" w14:textId="7A23AFFA" w:rsidR="00776F03" w:rsidRDefault="00776F03" w:rsidP="00776F03">
      <w:pPr>
        <w:rPr>
          <w:rFonts w:ascii="Arial" w:eastAsia="等线" w:hAnsi="Arial" w:cs="Calibri"/>
          <w:spacing w:val="2"/>
          <w:lang w:val="en-US" w:eastAsia="zh-CN"/>
        </w:rPr>
      </w:pPr>
      <w:r>
        <w:rPr>
          <w:rFonts w:ascii="Arial" w:eastAsia="Calibri" w:hAnsi="Arial" w:cs="Calibri"/>
          <w:b/>
          <w:bCs/>
          <w:spacing w:val="2"/>
          <w:lang w:val="en-US"/>
        </w:rPr>
        <w:lastRenderedPageBreak/>
        <w:t xml:space="preserve">Question </w:t>
      </w:r>
      <w:r>
        <w:rPr>
          <w:rFonts w:ascii="Arial" w:eastAsia="等线" w:hAnsi="Arial" w:cs="Calibri"/>
          <w:b/>
          <w:bCs/>
          <w:spacing w:val="2"/>
          <w:lang w:val="en-US" w:eastAsia="zh-CN"/>
        </w:rPr>
        <w:t>3</w:t>
      </w:r>
      <w:r>
        <w:rPr>
          <w:rFonts w:ascii="Arial" w:eastAsia="Calibri" w:hAnsi="Arial" w:cs="Calibri"/>
          <w:spacing w:val="2"/>
          <w:lang w:val="en-US"/>
        </w:rPr>
        <w:t>:</w:t>
      </w:r>
      <w:r>
        <w:rPr>
          <w:b/>
          <w:bCs/>
          <w:color w:val="000000"/>
        </w:rPr>
        <w:tab/>
      </w:r>
      <w:r>
        <w:rPr>
          <w:rFonts w:ascii="Arial" w:eastAsia="Calibri" w:hAnsi="Arial" w:cs="Calibri"/>
          <w:spacing w:val="2"/>
          <w:lang w:val="en-US"/>
        </w:rPr>
        <w:t xml:space="preserve">Is the ADRF the consumer of </w:t>
      </w:r>
      <w:proofErr w:type="spellStart"/>
      <w:r>
        <w:rPr>
          <w:rFonts w:ascii="Arial" w:eastAsia="Calibri" w:hAnsi="Arial" w:cs="Calibri"/>
          <w:spacing w:val="2"/>
          <w:lang w:val="en-US"/>
        </w:rPr>
        <w:t>Nnwdaf_AnalyticsSubscription</w:t>
      </w:r>
      <w:proofErr w:type="spellEnd"/>
      <w:r>
        <w:rPr>
          <w:rFonts w:ascii="Arial" w:eastAsia="Calibri" w:hAnsi="Arial" w:cs="Calibri"/>
          <w:spacing w:val="2"/>
          <w:lang w:val="en-US"/>
        </w:rPr>
        <w:t xml:space="preserve"> and </w:t>
      </w:r>
      <w:proofErr w:type="spellStart"/>
      <w:r>
        <w:rPr>
          <w:rFonts w:ascii="Arial" w:eastAsia="Calibri" w:hAnsi="Arial" w:cs="Calibri"/>
          <w:spacing w:val="2"/>
          <w:lang w:val="en-US"/>
        </w:rPr>
        <w:t>Nnwdaf_AnalyticsInfo</w:t>
      </w:r>
      <w:proofErr w:type="spellEnd"/>
      <w:r>
        <w:rPr>
          <w:rFonts w:ascii="Arial" w:eastAsia="Calibri" w:hAnsi="Arial" w:cs="Calibri"/>
          <w:spacing w:val="2"/>
          <w:lang w:val="en-US"/>
        </w:rPr>
        <w:t xml:space="preserve"> services? Is </w:t>
      </w:r>
      <w:proofErr w:type="spellStart"/>
      <w:r>
        <w:rPr>
          <w:rFonts w:ascii="Arial" w:eastAsia="Calibri" w:hAnsi="Arial" w:cs="Calibri"/>
          <w:spacing w:val="2"/>
          <w:lang w:val="en-US"/>
        </w:rPr>
        <w:t>Nnwdaf_AnalyticsSubscription</w:t>
      </w:r>
      <w:proofErr w:type="spellEnd"/>
      <w:r>
        <w:rPr>
          <w:rFonts w:ascii="Arial" w:eastAsia="Calibri" w:hAnsi="Arial" w:cs="Calibri"/>
          <w:spacing w:val="2"/>
          <w:lang w:val="en-US"/>
        </w:rPr>
        <w:t>/</w:t>
      </w:r>
      <w:proofErr w:type="spellStart"/>
      <w:r>
        <w:rPr>
          <w:rFonts w:ascii="Arial" w:eastAsia="Calibri" w:hAnsi="Arial" w:cs="Calibri"/>
          <w:spacing w:val="2"/>
          <w:lang w:val="en-US"/>
        </w:rPr>
        <w:t>Nnwdaf_AnalyticsInfo</w:t>
      </w:r>
      <w:proofErr w:type="spellEnd"/>
      <w:r>
        <w:rPr>
          <w:rFonts w:ascii="Arial" w:eastAsia="Calibri" w:hAnsi="Arial" w:cs="Calibri"/>
          <w:spacing w:val="2"/>
          <w:lang w:val="en-US"/>
        </w:rPr>
        <w:t xml:space="preserve"> service used by the ADRF for collecting analytics in the procedure of </w:t>
      </w:r>
      <w:r>
        <w:rPr>
          <w:rFonts w:ascii="Arial" w:eastAsia="等线" w:hAnsi="Arial" w:cs="Calibri"/>
          <w:spacing w:val="2"/>
          <w:lang w:val="en-US" w:eastAsia="zh-CN"/>
        </w:rPr>
        <w:t>Historical Data and Analytics Storage via Notifications</w:t>
      </w:r>
      <w:r>
        <w:rPr>
          <w:rFonts w:ascii="Arial" w:eastAsia="Calibri" w:hAnsi="Arial" w:cs="Calibri"/>
          <w:spacing w:val="2"/>
          <w:lang w:val="en-US"/>
        </w:rPr>
        <w:t>?</w:t>
      </w:r>
    </w:p>
    <w:p w14:paraId="1A2831A2" w14:textId="16467014" w:rsidR="006A74CB" w:rsidRPr="006A74CB" w:rsidRDefault="00776F03" w:rsidP="00776F03">
      <w:pPr>
        <w:rPr>
          <w:rFonts w:ascii="Arial" w:hAnsi="Arial" w:cs="Calibri"/>
          <w:spacing w:val="2"/>
          <w:lang w:val="en-US" w:eastAsia="zh-CN"/>
        </w:rPr>
      </w:pPr>
      <w:r w:rsidRPr="00776F03">
        <w:rPr>
          <w:rFonts w:ascii="Arial" w:eastAsia="等线" w:hAnsi="Arial" w:cs="Calibri" w:hint="eastAsia"/>
          <w:b/>
          <w:bCs/>
          <w:spacing w:val="2"/>
          <w:lang w:val="en-US" w:eastAsia="zh-CN"/>
        </w:rPr>
        <w:t>Answer</w:t>
      </w:r>
      <w:r>
        <w:rPr>
          <w:rFonts w:ascii="Arial" w:eastAsia="等线" w:hAnsi="Arial" w:cs="Calibri" w:hint="eastAsia"/>
          <w:b/>
          <w:bCs/>
          <w:spacing w:val="2"/>
          <w:lang w:val="en-US" w:eastAsia="zh-CN"/>
        </w:rPr>
        <w:t xml:space="preserve"> 3</w:t>
      </w:r>
      <w:r w:rsidRPr="00776F03">
        <w:rPr>
          <w:rFonts w:ascii="Arial" w:eastAsia="等线" w:hAnsi="Arial" w:cs="Calibri" w:hint="eastAsia"/>
          <w:b/>
          <w:bCs/>
          <w:spacing w:val="2"/>
          <w:lang w:val="en-US" w:eastAsia="zh-CN"/>
        </w:rPr>
        <w:t xml:space="preserve">: </w:t>
      </w:r>
      <w:r w:rsidR="006A74CB">
        <w:rPr>
          <w:rFonts w:ascii="Arial" w:eastAsia="等线" w:hAnsi="Arial" w:cs="Calibri" w:hint="eastAsia"/>
          <w:spacing w:val="2"/>
          <w:lang w:val="en-US" w:eastAsia="zh-CN"/>
        </w:rPr>
        <w:t xml:space="preserve">SA2 confirms the ADRF is the consumer of </w:t>
      </w:r>
      <w:proofErr w:type="spellStart"/>
      <w:r w:rsidR="006A74CB">
        <w:rPr>
          <w:rFonts w:ascii="Arial" w:eastAsia="Calibri" w:hAnsi="Arial" w:cs="Calibri"/>
          <w:spacing w:val="2"/>
          <w:lang w:val="en-US"/>
        </w:rPr>
        <w:t>Nnwdaf_AnalyticsSubscription</w:t>
      </w:r>
      <w:proofErr w:type="spellEnd"/>
      <w:r w:rsidR="006A74CB">
        <w:rPr>
          <w:rFonts w:ascii="Arial" w:eastAsia="Calibri" w:hAnsi="Arial" w:cs="Calibri"/>
          <w:spacing w:val="2"/>
          <w:lang w:val="en-US"/>
        </w:rPr>
        <w:t xml:space="preserve"> and </w:t>
      </w:r>
      <w:proofErr w:type="spellStart"/>
      <w:r w:rsidR="006A74CB">
        <w:rPr>
          <w:rFonts w:ascii="Arial" w:eastAsia="Calibri" w:hAnsi="Arial" w:cs="Calibri"/>
          <w:spacing w:val="2"/>
          <w:lang w:val="en-US"/>
        </w:rPr>
        <w:t>Nnwdaf_AnalyticsInfo</w:t>
      </w:r>
      <w:proofErr w:type="spellEnd"/>
      <w:r w:rsidR="006A74CB">
        <w:rPr>
          <w:rFonts w:ascii="Arial" w:eastAsia="Calibri" w:hAnsi="Arial" w:cs="Calibri"/>
          <w:spacing w:val="2"/>
          <w:lang w:val="en-US"/>
        </w:rPr>
        <w:t xml:space="preserve"> services</w:t>
      </w:r>
      <w:r w:rsidR="006A74CB">
        <w:rPr>
          <w:rFonts w:ascii="Arial" w:hAnsi="Arial" w:cs="Calibri" w:hint="eastAsia"/>
          <w:spacing w:val="2"/>
          <w:lang w:val="en-US" w:eastAsia="zh-CN"/>
        </w:rPr>
        <w:t xml:space="preserve">. ADRF can use </w:t>
      </w:r>
      <w:proofErr w:type="spellStart"/>
      <w:r w:rsidR="006A74CB">
        <w:rPr>
          <w:rFonts w:ascii="Arial" w:eastAsia="Calibri" w:hAnsi="Arial" w:cs="Calibri"/>
          <w:spacing w:val="2"/>
          <w:lang w:val="en-US"/>
        </w:rPr>
        <w:t>Nnwdaf_AnalyticsSubscription</w:t>
      </w:r>
      <w:proofErr w:type="spellEnd"/>
      <w:r w:rsidR="006A74CB">
        <w:rPr>
          <w:rFonts w:ascii="Arial" w:eastAsia="Calibri" w:hAnsi="Arial" w:cs="Calibri"/>
          <w:spacing w:val="2"/>
          <w:lang w:val="en-US"/>
        </w:rPr>
        <w:t xml:space="preserve"> service</w:t>
      </w:r>
      <w:r w:rsidR="006A74CB">
        <w:rPr>
          <w:rFonts w:ascii="Arial" w:hAnsi="Arial" w:cs="Calibri" w:hint="eastAsia"/>
          <w:spacing w:val="2"/>
          <w:lang w:val="en-US" w:eastAsia="zh-CN"/>
        </w:rPr>
        <w:t xml:space="preserve"> to </w:t>
      </w:r>
      <w:r w:rsidR="006A74CB">
        <w:rPr>
          <w:rFonts w:ascii="Arial" w:hAnsi="Arial" w:cs="Calibri"/>
          <w:spacing w:val="2"/>
          <w:lang w:val="en-US" w:eastAsia="zh-CN"/>
        </w:rPr>
        <w:t>subscribe</w:t>
      </w:r>
      <w:r w:rsidR="006A74CB">
        <w:rPr>
          <w:rFonts w:ascii="Arial" w:hAnsi="Arial" w:cs="Calibri" w:hint="eastAsia"/>
          <w:spacing w:val="2"/>
          <w:lang w:val="en-US" w:eastAsia="zh-CN"/>
        </w:rPr>
        <w:t xml:space="preserve"> to the NWDAF to receive notifications in clause 6.2B.3</w:t>
      </w:r>
      <w:bookmarkStart w:id="3" w:name="_GoBack"/>
      <w:bookmarkEnd w:id="3"/>
      <w:r w:rsidR="006A74CB">
        <w:rPr>
          <w:rFonts w:ascii="Arial" w:hAnsi="Arial" w:cs="Calibri" w:hint="eastAsia"/>
          <w:spacing w:val="2"/>
          <w:lang w:val="en-US" w:eastAsia="zh-CN"/>
        </w:rPr>
        <w:t>.</w:t>
      </w:r>
    </w:p>
    <w:p w14:paraId="78996DFC" w14:textId="442C54ED" w:rsidR="00776F03" w:rsidRDefault="00776F03" w:rsidP="00776F03">
      <w:pPr>
        <w:rPr>
          <w:rFonts w:ascii="Arial" w:eastAsia="等线" w:hAnsi="Arial" w:cs="Calibri"/>
          <w:spacing w:val="2"/>
          <w:lang w:val="en-US" w:eastAsia="zh-CN"/>
        </w:rPr>
      </w:pPr>
    </w:p>
    <w:p w14:paraId="5D411E14" w14:textId="77777777" w:rsidR="00B97703" w:rsidRPr="00953931" w:rsidRDefault="002F1940" w:rsidP="000F6242">
      <w:pPr>
        <w:pStyle w:val="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90C1B6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8E1FC6">
        <w:rPr>
          <w:rFonts w:ascii="Arial" w:hAnsi="Arial" w:cs="Arial" w:hint="eastAsia"/>
          <w:b/>
          <w:lang w:eastAsia="zh-CN"/>
        </w:rPr>
        <w:t xml:space="preserve"> CT3</w:t>
      </w:r>
    </w:p>
    <w:p w14:paraId="79156C0B" w14:textId="59F9CEA4" w:rsidR="008E1FC6" w:rsidRPr="00953931" w:rsidRDefault="00B97703" w:rsidP="008E1FC6">
      <w:pPr>
        <w:spacing w:after="120"/>
        <w:ind w:left="993" w:hanging="993"/>
        <w:rPr>
          <w:i/>
          <w:iCs/>
          <w:color w:val="0070C0"/>
        </w:rPr>
      </w:pPr>
      <w:r w:rsidRPr="00953931">
        <w:rPr>
          <w:rFonts w:ascii="Arial" w:hAnsi="Arial" w:cs="Arial"/>
          <w:b/>
        </w:rPr>
        <w:t xml:space="preserve">ACTION: </w:t>
      </w:r>
      <w:r w:rsidR="008E1FC6">
        <w:rPr>
          <w:rFonts w:ascii="Arial" w:hAnsi="Arial" w:cs="Arial"/>
          <w:b/>
        </w:rPr>
        <w:tab/>
      </w:r>
      <w:r w:rsidR="008E1FC6">
        <w:rPr>
          <w:rFonts w:ascii="Arial" w:hAnsi="Arial" w:cs="Arial"/>
        </w:rPr>
        <w:t>SA2 kindly asks CT</w:t>
      </w:r>
      <w:r w:rsidR="008E1FC6">
        <w:rPr>
          <w:rFonts w:ascii="Arial" w:hAnsi="Arial" w:cs="Arial" w:hint="eastAsia"/>
          <w:lang w:eastAsia="zh-CN"/>
        </w:rPr>
        <w:t>3</w:t>
      </w:r>
      <w:r w:rsidR="008E1FC6">
        <w:rPr>
          <w:rFonts w:ascii="Arial" w:hAnsi="Arial" w:cs="Arial"/>
        </w:rPr>
        <w:t xml:space="preserve"> to take the above information into consideration</w:t>
      </w:r>
      <w:r w:rsidR="008E1FC6">
        <w:rPr>
          <w:rFonts w:ascii="Arial" w:hAnsi="Arial" w:cs="Arial" w:hint="eastAsia"/>
          <w:lang w:eastAsia="zh-CN"/>
        </w:rPr>
        <w:t>.</w:t>
      </w:r>
    </w:p>
    <w:p w14:paraId="7416FCE9" w14:textId="0015CACE" w:rsidR="00B97703" w:rsidRPr="00953931" w:rsidRDefault="00B97703" w:rsidP="000F6242">
      <w:pPr>
        <w:pStyle w:val="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77777777" w:rsidR="001C1C23" w:rsidRPr="0047707A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2"/>
          <w:szCs w:val="22"/>
        </w:rPr>
      </w:pPr>
      <w:bookmarkStart w:id="4" w:name="OLE_LINK53"/>
      <w:bookmarkStart w:id="5" w:name="OLE_LINK54"/>
      <w:bookmarkStart w:id="6" w:name="OLE_LINK55"/>
      <w:bookmarkStart w:id="7" w:name="OLE_LINK56"/>
      <w:r w:rsidRPr="0047707A">
        <w:rPr>
          <w:rFonts w:ascii="Arial" w:hAnsi="Arial" w:cs="Arial"/>
          <w:bCs/>
          <w:sz w:val="22"/>
          <w:szCs w:val="22"/>
        </w:rPr>
        <w:t>SA2#166:</w:t>
      </w:r>
      <w:r w:rsidRPr="0047707A">
        <w:rPr>
          <w:rFonts w:ascii="Arial" w:hAnsi="Arial" w:cs="Arial"/>
          <w:bCs/>
          <w:sz w:val="22"/>
          <w:szCs w:val="22"/>
        </w:rPr>
        <w:tab/>
        <w:t>18 - 22 November, 2024</w:t>
      </w:r>
      <w:r w:rsidRPr="0047707A">
        <w:rPr>
          <w:rFonts w:ascii="Arial" w:hAnsi="Arial" w:cs="Arial"/>
          <w:bCs/>
          <w:sz w:val="22"/>
          <w:szCs w:val="22"/>
        </w:rPr>
        <w:tab/>
        <w:t>Orlando, USA</w:t>
      </w:r>
    </w:p>
    <w:p w14:paraId="2A1396D6" w14:textId="2FF614C8" w:rsidR="00953931" w:rsidRPr="0047707A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2"/>
          <w:szCs w:val="22"/>
        </w:rPr>
      </w:pPr>
      <w:r w:rsidRPr="0047707A">
        <w:rPr>
          <w:rFonts w:ascii="Arial" w:hAnsi="Arial" w:cs="Arial"/>
          <w:bCs/>
          <w:sz w:val="22"/>
          <w:szCs w:val="22"/>
        </w:rPr>
        <w:t>SA2#166AH-e:</w:t>
      </w:r>
      <w:r w:rsidRPr="0047707A">
        <w:rPr>
          <w:rFonts w:ascii="Arial" w:hAnsi="Arial" w:cs="Arial"/>
          <w:bCs/>
          <w:sz w:val="22"/>
          <w:szCs w:val="22"/>
        </w:rPr>
        <w:tab/>
        <w:t>20 - 24 January, 2025</w:t>
      </w:r>
      <w:r w:rsidRPr="0047707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1456679" w14:textId="71391D11" w:rsidR="007A2F43" w:rsidRPr="0047707A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2"/>
          <w:szCs w:val="22"/>
        </w:rPr>
      </w:pPr>
      <w:r w:rsidRPr="0047707A">
        <w:rPr>
          <w:rFonts w:ascii="Arial" w:hAnsi="Arial" w:cs="Arial"/>
          <w:bCs/>
          <w:sz w:val="22"/>
          <w:szCs w:val="22"/>
        </w:rPr>
        <w:t>SA2#16</w:t>
      </w:r>
      <w:r w:rsidR="001C1C23" w:rsidRPr="0047707A">
        <w:rPr>
          <w:rFonts w:ascii="Arial" w:hAnsi="Arial" w:cs="Arial"/>
          <w:bCs/>
          <w:sz w:val="22"/>
          <w:szCs w:val="22"/>
        </w:rPr>
        <w:t>7</w:t>
      </w:r>
      <w:r w:rsidRPr="0047707A">
        <w:rPr>
          <w:rFonts w:ascii="Arial" w:hAnsi="Arial" w:cs="Arial"/>
          <w:bCs/>
          <w:sz w:val="22"/>
          <w:szCs w:val="22"/>
        </w:rPr>
        <w:t>:</w:t>
      </w:r>
      <w:r w:rsidRPr="0047707A">
        <w:rPr>
          <w:rFonts w:ascii="Arial" w:hAnsi="Arial" w:cs="Arial"/>
          <w:bCs/>
          <w:sz w:val="22"/>
          <w:szCs w:val="22"/>
        </w:rPr>
        <w:tab/>
        <w:t>1</w:t>
      </w:r>
      <w:r w:rsidR="001C1C23" w:rsidRPr="0047707A">
        <w:rPr>
          <w:rFonts w:ascii="Arial" w:hAnsi="Arial" w:cs="Arial"/>
          <w:bCs/>
          <w:sz w:val="22"/>
          <w:szCs w:val="22"/>
        </w:rPr>
        <w:t>7 - 21 February, 2025</w:t>
      </w:r>
      <w:r w:rsidRPr="0047707A">
        <w:rPr>
          <w:rFonts w:ascii="Arial" w:hAnsi="Arial" w:cs="Arial"/>
          <w:bCs/>
          <w:sz w:val="22"/>
          <w:szCs w:val="22"/>
        </w:rPr>
        <w:tab/>
      </w:r>
      <w:r w:rsidR="001C1C23" w:rsidRPr="0047707A">
        <w:rPr>
          <w:rFonts w:ascii="Arial" w:hAnsi="Arial" w:cs="Arial"/>
          <w:bCs/>
          <w:sz w:val="22"/>
          <w:szCs w:val="22"/>
        </w:rPr>
        <w:t>Athens, Greece</w:t>
      </w:r>
    </w:p>
    <w:bookmarkEnd w:id="4"/>
    <w:bookmarkEnd w:id="5"/>
    <w:bookmarkEnd w:id="6"/>
    <w:bookmarkEnd w:id="7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C9663" w14:textId="77777777" w:rsidR="00503C68" w:rsidRDefault="00503C68">
      <w:pPr>
        <w:spacing w:after="0"/>
      </w:pPr>
      <w:r>
        <w:separator/>
      </w:r>
    </w:p>
  </w:endnote>
  <w:endnote w:type="continuationSeparator" w:id="0">
    <w:p w14:paraId="29FE3F5E" w14:textId="77777777" w:rsidR="00503C68" w:rsidRDefault="00503C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C833A" w14:textId="77777777" w:rsidR="00503C68" w:rsidRDefault="00503C68">
      <w:pPr>
        <w:spacing w:after="0"/>
      </w:pPr>
      <w:r>
        <w:separator/>
      </w:r>
    </w:p>
  </w:footnote>
  <w:footnote w:type="continuationSeparator" w:id="0">
    <w:p w14:paraId="742D8673" w14:textId="77777777" w:rsidR="00503C68" w:rsidRDefault="00503C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3MjMyNTU1Nzc0sTBV0lEKTi0uzszPAykwqwUA9ZDldywAAAA="/>
  </w:docVars>
  <w:rsids>
    <w:rsidRoot w:val="004E3939"/>
    <w:rsid w:val="00017F23"/>
    <w:rsid w:val="000A3B81"/>
    <w:rsid w:val="000B1310"/>
    <w:rsid w:val="000F4345"/>
    <w:rsid w:val="000F6242"/>
    <w:rsid w:val="00102C5D"/>
    <w:rsid w:val="001411A1"/>
    <w:rsid w:val="001C1C23"/>
    <w:rsid w:val="001D4233"/>
    <w:rsid w:val="001D5E90"/>
    <w:rsid w:val="001F647E"/>
    <w:rsid w:val="00222A19"/>
    <w:rsid w:val="00251BF5"/>
    <w:rsid w:val="0026489F"/>
    <w:rsid w:val="002F1940"/>
    <w:rsid w:val="00327315"/>
    <w:rsid w:val="0034424D"/>
    <w:rsid w:val="00383545"/>
    <w:rsid w:val="003A1D1C"/>
    <w:rsid w:val="00433500"/>
    <w:rsid w:val="00433F71"/>
    <w:rsid w:val="00440D43"/>
    <w:rsid w:val="0047707A"/>
    <w:rsid w:val="004E3939"/>
    <w:rsid w:val="00503C68"/>
    <w:rsid w:val="00544ED5"/>
    <w:rsid w:val="005906E8"/>
    <w:rsid w:val="006430B7"/>
    <w:rsid w:val="00651163"/>
    <w:rsid w:val="006A74CB"/>
    <w:rsid w:val="007574A3"/>
    <w:rsid w:val="00776F03"/>
    <w:rsid w:val="007A2F43"/>
    <w:rsid w:val="007F2C61"/>
    <w:rsid w:val="007F4F92"/>
    <w:rsid w:val="00824CA4"/>
    <w:rsid w:val="008958F4"/>
    <w:rsid w:val="008D1ADF"/>
    <w:rsid w:val="008D772F"/>
    <w:rsid w:val="008E1FC6"/>
    <w:rsid w:val="008E6176"/>
    <w:rsid w:val="00953931"/>
    <w:rsid w:val="0099764C"/>
    <w:rsid w:val="00A97DDE"/>
    <w:rsid w:val="00AC4ED6"/>
    <w:rsid w:val="00AE42B4"/>
    <w:rsid w:val="00B1218A"/>
    <w:rsid w:val="00B403D6"/>
    <w:rsid w:val="00B97703"/>
    <w:rsid w:val="00C361F7"/>
    <w:rsid w:val="00CF6087"/>
    <w:rsid w:val="00D138C6"/>
    <w:rsid w:val="00DA3F0C"/>
    <w:rsid w:val="00DA5873"/>
    <w:rsid w:val="00DB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5393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5393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5393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53931"/>
    <w:pPr>
      <w:outlineLvl w:val="5"/>
    </w:pPr>
  </w:style>
  <w:style w:type="paragraph" w:styleId="7">
    <w:name w:val="heading 7"/>
    <w:basedOn w:val="H6"/>
    <w:next w:val="a"/>
    <w:qFormat/>
    <w:rsid w:val="00953931"/>
    <w:pPr>
      <w:outlineLvl w:val="6"/>
    </w:pPr>
  </w:style>
  <w:style w:type="paragraph" w:styleId="8">
    <w:name w:val="heading 8"/>
    <w:basedOn w:val="1"/>
    <w:next w:val="a"/>
    <w:qFormat/>
    <w:rsid w:val="009539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39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53931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95393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53931"/>
    <w:pPr>
      <w:ind w:left="284"/>
    </w:pPr>
  </w:style>
  <w:style w:type="paragraph" w:styleId="10">
    <w:name w:val="index 1"/>
    <w:basedOn w:val="a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53931"/>
    <w:pPr>
      <w:outlineLvl w:val="9"/>
    </w:pPr>
  </w:style>
  <w:style w:type="paragraph" w:styleId="22">
    <w:name w:val="List Number 2"/>
    <w:basedOn w:val="ae"/>
    <w:semiHidden/>
    <w:rsid w:val="00953931"/>
    <w:pPr>
      <w:ind w:left="851"/>
    </w:pPr>
  </w:style>
  <w:style w:type="character" w:styleId="af">
    <w:name w:val="footnote reference"/>
    <w:semiHidden/>
    <w:rsid w:val="00953931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a"/>
    <w:rsid w:val="00953931"/>
    <w:pPr>
      <w:keepLines/>
      <w:ind w:left="1702" w:hanging="1418"/>
    </w:pPr>
  </w:style>
  <w:style w:type="paragraph" w:customStyle="1" w:styleId="FP">
    <w:name w:val="FP"/>
    <w:basedOn w:val="a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a"/>
    <w:semiHidden/>
    <w:rsid w:val="00953931"/>
    <w:pPr>
      <w:ind w:left="1985" w:hanging="1985"/>
    </w:pPr>
  </w:style>
  <w:style w:type="paragraph" w:styleId="TOC7">
    <w:name w:val="toc 7"/>
    <w:basedOn w:val="TOC6"/>
    <w:next w:val="a"/>
    <w:semiHidden/>
    <w:rsid w:val="00953931"/>
    <w:pPr>
      <w:ind w:left="2268" w:hanging="2268"/>
    </w:pPr>
  </w:style>
  <w:style w:type="paragraph" w:styleId="23">
    <w:name w:val="List Bullet 2"/>
    <w:basedOn w:val="af2"/>
    <w:semiHidden/>
    <w:rsid w:val="00953931"/>
    <w:pPr>
      <w:ind w:left="851"/>
    </w:pPr>
  </w:style>
  <w:style w:type="paragraph" w:styleId="30">
    <w:name w:val="List Bullet 3"/>
    <w:basedOn w:val="23"/>
    <w:semiHidden/>
    <w:rsid w:val="00953931"/>
    <w:pPr>
      <w:ind w:left="1135"/>
    </w:pPr>
  </w:style>
  <w:style w:type="paragraph" w:styleId="ae">
    <w:name w:val="List Number"/>
    <w:basedOn w:val="a8"/>
    <w:semiHidden/>
    <w:rsid w:val="00953931"/>
  </w:style>
  <w:style w:type="paragraph" w:customStyle="1" w:styleId="EQ">
    <w:name w:val="EQ"/>
    <w:basedOn w:val="a"/>
    <w:next w:val="a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5"/>
    <w:next w:val="a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a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24">
    <w:name w:val="List 2"/>
    <w:basedOn w:val="a8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953931"/>
    <w:pPr>
      <w:ind w:left="1135"/>
    </w:pPr>
  </w:style>
  <w:style w:type="paragraph" w:styleId="40">
    <w:name w:val="List 4"/>
    <w:basedOn w:val="31"/>
    <w:semiHidden/>
    <w:rsid w:val="00953931"/>
    <w:pPr>
      <w:ind w:left="1418"/>
    </w:pPr>
  </w:style>
  <w:style w:type="paragraph" w:styleId="50">
    <w:name w:val="List 5"/>
    <w:basedOn w:val="40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a8">
    <w:name w:val="List"/>
    <w:basedOn w:val="a"/>
    <w:semiHidden/>
    <w:rsid w:val="00953931"/>
    <w:pPr>
      <w:ind w:left="568" w:hanging="284"/>
    </w:pPr>
  </w:style>
  <w:style w:type="paragraph" w:styleId="af2">
    <w:name w:val="List Bullet"/>
    <w:basedOn w:val="a8"/>
    <w:semiHidden/>
    <w:rsid w:val="00953931"/>
  </w:style>
  <w:style w:type="paragraph" w:styleId="41">
    <w:name w:val="List Bullet 4"/>
    <w:basedOn w:val="30"/>
    <w:semiHidden/>
    <w:rsid w:val="00953931"/>
    <w:pPr>
      <w:ind w:left="1418"/>
    </w:pPr>
  </w:style>
  <w:style w:type="paragraph" w:styleId="51">
    <w:name w:val="List Bullet 5"/>
    <w:basedOn w:val="41"/>
    <w:semiHidden/>
    <w:rsid w:val="00953931"/>
    <w:pPr>
      <w:ind w:left="1702"/>
    </w:pPr>
  </w:style>
  <w:style w:type="paragraph" w:customStyle="1" w:styleId="B2">
    <w:name w:val="B2"/>
    <w:basedOn w:val="24"/>
    <w:rsid w:val="00953931"/>
  </w:style>
  <w:style w:type="paragraph" w:customStyle="1" w:styleId="B3">
    <w:name w:val="B3"/>
    <w:basedOn w:val="31"/>
    <w:rsid w:val="00953931"/>
  </w:style>
  <w:style w:type="paragraph" w:customStyle="1" w:styleId="B4">
    <w:name w:val="B4"/>
    <w:basedOn w:val="40"/>
    <w:rsid w:val="00953931"/>
  </w:style>
  <w:style w:type="paragraph" w:customStyle="1" w:styleId="B5">
    <w:name w:val="B5"/>
    <w:basedOn w:val="50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pf0">
    <w:name w:val="pf0"/>
    <w:basedOn w:val="a"/>
    <w:rsid w:val="00AC4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776F03"/>
  </w:style>
  <w:style w:type="character" w:customStyle="1" w:styleId="CRCoverPageZchn">
    <w:name w:val="CR Cover Page Zchn"/>
    <w:link w:val="CRCoverPage"/>
    <w:locked/>
    <w:rsid w:val="00776F03"/>
    <w:rPr>
      <w:rFonts w:ascii="Arial" w:eastAsia="宋体" w:hAnsi="Arial" w:cs="Arial"/>
      <w:lang w:eastAsia="en-US"/>
    </w:rPr>
  </w:style>
  <w:style w:type="paragraph" w:customStyle="1" w:styleId="CRCoverPage">
    <w:name w:val="CR Cover Page"/>
    <w:link w:val="CRCoverPageZchn"/>
    <w:qFormat/>
    <w:rsid w:val="00776F03"/>
    <w:pPr>
      <w:spacing w:after="120"/>
    </w:pPr>
    <w:rPr>
      <w:rFonts w:ascii="Arial" w:eastAsia="宋体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2</cp:revision>
  <cp:lastPrinted>2002-04-23T07:10:00Z</cp:lastPrinted>
  <dcterms:created xsi:type="dcterms:W3CDTF">2024-09-30T09:52:00Z</dcterms:created>
  <dcterms:modified xsi:type="dcterms:W3CDTF">2024-09-30T09:52:00Z</dcterms:modified>
</cp:coreProperties>
</file>